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ab/>
        <w:t xml:space="preserve">BIBLIOGRAPHY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Primary Sources: Works of John Wesley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Baker, Frank and Heitzenrater, Richard P., eds.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Works of John Wesley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"The Bicentennial edition:" Oxford: Clarendon Press, 1975-1983; Nashville: Abingdon, 1984-.  The following are the volumes available at the time of writing.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Vols. 1-4: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Sermons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I-IV.  Edited by Albert C. Outler.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</w:t>
        <w:tab/>
        <w:tab/>
        <w:tab/>
        <w:t xml:space="preserve">Nashville Abingdon Press, 1984-1987.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Vol. 7:   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 Collection of Hymns for the Use of The People 2Called Methodists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Edited by Franz Hildebrandt and Oliver Beckerlegge.  Nashville: Abingdon Press, 1983.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Vol. 9: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ab/>
        <w:t xml:space="preserve">The Methodist Societies: History, Nature, and Design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Edited by Rupert E. Davies.  Nashville: Abingdon Press, 1989.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Vol. 11: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ab/>
        <w:t xml:space="preserve">The Appeals to Men of Reason and Religion and Certain Related Open Letters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Edited by Gerald R. Cragg.  Oxford: Clarendon Press, 1975.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Vol. 18-22: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ab/>
        <w:t xml:space="preserve">Journals and Diaries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I-V.  Edited by W. Reginald  Ward (journal) and Richard P. Heitzenrater (manuscript journal and diaries).  Nashville: Abingdon Press, 1988-1993.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Vol. 25-26: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Letters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I-II.  Edited by Frank Baker.  Oxford: Clarendon Press, 1980, 1982.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Burtner, Robert W., and Robert E. Chiles, eds.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 Compend of Wesley's Theology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Compiled and edited by Robert W. Burtner and Robert E. Chiles.  New York: Abingdon Press, 1954.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Curnock, Nehemiah, ed.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Journal of the Reverend John Wesley, A.M., Sometime Fellow of Lincoln College, Oxford, Enlarged from Original Mxx., with Notes from Unpublished Diaries, Annotations, Maps, and Illustrations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8 vols.  London: Epworth Press, 1938.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Jackson, Thomas, ed.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Work's of John Wesley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14 vols., 3d ed.  London: Wesleyan Methodist Book Room, 1872; reprinted, 8Peabody, Massachusetts: Hendrickson Publishers, Inc. 1986.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Osborn, G, ed.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Poetical Works of John and Charles Wesley: Reprinted from the Originals, with the Last Corrections of the Authors; Together with the Poems of Charles Wesley Not before Published.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13 vols.  London, Wesleyan-Methodist Conference Office, 1868-1872.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Telford, John, ed.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Letters of the Rev. John Wesley, A.M; Sometime Fellow of Lincoln College, Oxford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London: Epworth Press, 1931.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Sugden, Edward H., ed.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Wesley's Standard Sermons: Consisting of Forty-Four Discourses, Published in Four Volumes; in 1746, 1748, 1750, and 1760 (Fourth Edition, 1787); To Which Are Added Nine Additional Sermons, Published in Vols. 1 and IV of Wesleys Collected Works, 1771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2 vols.  London: Epworth Press, 1921.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Wesley, John.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Christian Library, Consisting of Extracts and Abridgments of the Choicest Pieces of Practical Divinity Which Have Been Published in the English Tongue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30 vols.  1749-1755 (-84).  London: T. Blanshard, 1819-1827.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________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Explanatory Notes upon the New Testament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2 vols. London, The Wesleyan-Methodist Book-Room, preface 1754; reprint, Peabody, Massachusetts: Hendrickson Publishers, Inc; 1986.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________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Explanatory Notes upon the New Testament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2 vols.  London: Epworth Press, 1950.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________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Explanatory Notes upon the Old Testament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3 vol.  Bristol, England: William Pine, 1765; reprint, Salen, OH: Schmul, 1975.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________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Primitive Physic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1747.  With an introduction by A. Wesley Hill.  London: Epworth Press: 1960.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________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ed.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 Survey of the Wisdom of God in the Creation, or A Compendium of Natural Theology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2 vols.  Philadelphia: Jonathan Founder, 1816.  (A reprint of the final edition.)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Primary Sources: Other than Wesley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Bengel, John Albert.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Gnomon of the New Testament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5 vols.  Edited by William Fletcher, translated by Andrew R. Fausset.  Edinburgh: T.&amp; T. Clark, 1859.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Bengelii, Joh. Alberti.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Gnomon Novi Testamenti, in quo ex Nativa Verborum VI simplicitas, profunditas, concinnitas, salubritas sensuum coelestium indicatur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Stuttgartiae: J. F. Steinkopf, 1860.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Bengelius.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Bengelius's Introduction to His "Exposition of the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ab/>
        <w:t xml:space="preserve">Apocalypse:" with His Preface to that Work, and the Greatest Part of the Conclusion of It: And slso His "Marginal Notes" on the Text, which Are a Summary of the Whole Exposition.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Translated by John Robertson.  London: J. Ryall and R. Withy, 1757.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Cennick, John.  "An Account of the Most Remarkable Occurrences in the Awakenings at Bristol and Kingswood till the Brethren's Labours began there in 1746,"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Proceedings of the Wesley Historical Society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vol 6, 1907-'08, 101-111.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Doddridge, P[hilip].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Family Expositor: or, A Paraphrase and Version of the New Testament: With Critical Notes; and a Practical Improvement of Each Section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6 vols.  London: C. Hitch and L. Hawes, J. Buckland, J. Rivington, R. Baldwin, W. Johnston, J. Richardson, S. Crowder and Co. T. Longman, B. Law, T. Field, and H. Payne and W Copley, 1762.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Gill, John.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 Complete Body of Doctrinal and Practical Divinity: Or, A System of Evangelical Truths, Deducted from the Sacred Scriptures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New ed.  London: Matthews and Leigh, 1809 (originally 1769); reprinted, Paris, AR: Baptist Standard Bearer, 1989.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Josephus, Flavius.  "An Excerpt from Josephus' Discourse to the Greeks Concerning Hades."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Complete Works of Josephus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William Whiston, trans.  Grand Rapids, MI: Kregel Publications, 1981.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Lightfoot, John.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 Commentary on the Testament from the Talmud and Hebraica, Matthew-1 Corinthians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 4 vols.  Trans. (probably) John Strype and others.  London: John Strype, 1684; reprint, Peabody, MA: Hendrickson, 1989.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Spangenberg, August Gottlieb.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An Exposition of Christian Doctine as Taught in the Protestant Church of the United Brethren or Unitas Fratrum.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Winston-Salem, NC: Board of Christian Education of the Southern Province of the Moravian Church, 1778, reprinted 1959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Watts, Isaac.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World to Come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Chicago: Moody, 1954.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Zinzendorf, Nicholaus Ludwig Count von.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Nine Public Lectures on Important Subjects in Religion, Preached in Fetter Lane Chapel in London in the Year 1746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Edited and translated by George W. Forell.  Iowa City, IA: University of Iowa Press, 1973.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Secondary 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Arnett, W. M.  "John Wesley -- Man of One Book."  Unpublished PhD dissertation, Drew University, Madison New Jersey, 1954.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________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"Study in John Wesley's Explanatory Notes Upon the Old Testament."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Wesleyan Theological Journal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8 (Spring 1973): 14-32.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Beet, Joseph Agar.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Last Things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New York: Methodist Book Concern, 1879.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Bence, Clarence L.  "Progressive Eschatology: A Wesleyan Alternative."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Wesleyan Theological Journal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14 (Spr. 1979): 45-59.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Bowen, Marjorie.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Wrestling Jacob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London: Religious Book Club, 1938.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Brantly, Richard E.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Locke, Wesley, and the Method of English Romanticism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Gainsville, FL: University of Florida Press, 1984.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Burk, John Christian Frederic.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 Memoir of the Life and Writins of John Albert Bengel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Edited and translated by Robert Francis Walker.  London: William Ball, 1837.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Canon, W. R.  "Methodism in a Philosophy of History."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Methodist History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12 (July 1974): 27-43.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Canon, Willian Ragsdale.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Theology of John Wesley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Nashville: Abingdon Press, 1946.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Carter, C. W.  "Wesleyan View of Christian Immortality."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Wesleyan Theological Journal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6 (Spring 1971): 68-81.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Cell, George Croft.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Rediscovery of John Wesley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Lanham, MD: University Press of America, 1935.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Clouse, Robert G., ed.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Meaning of the Millennium, Four Views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Downers Grove, IL: InterVarsity Press, 1977.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Collier, Frank W.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John Wesley among the Scientists.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New York, NY: Abingdon Press, 1928.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Coppage, Allan.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John Wesley in Theological Debate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Wilmore, Kentucky: Wesley Heritage Press, 1987.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Deschner, John.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Wesley's Christology, an Introduction.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Dallas: Southern Methodist University Press; 1960 reprinted 1985.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Dodd, C. H.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Apostolic Preaching and its Developments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Keny, England: Hodder and Stoughton, 1939.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Coming of Christ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Cambridge: Cambridge University Press, 1951.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Parables of the Kingdom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New York, NY: Charles Scribner's Sons, 1961.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Downes, J. Cyril.  "Eschatological Doctrines in the Writings of John and Charles Wesley."  Unpublished PhD dissertation, University of Edinburgh, 1960.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Edwards, Maldwyn.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Family Circle, A Study of the Epworth Household in Relation to John and Charles Wesley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London, England: Epworth, 1949.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Fitchett, William Henry.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Wesley and His Century, A Study in Spiritual Forces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London: Smith, Elder and Co., 1906.2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Harmon, Rebecca Lamar.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Susanna, Mother to the Wesleys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Nashville: Abingdom Press, 1968.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Hennecke, Edgar and K. Schaferdiek, "The Acts of John," in Wilhelm Schneemelcher, ed.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New Testament Apocrypha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2 vols.  R. McL. Wilson, trans.  Philadelphia: Westminster Press, 1959, 1963.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Heitzenrater, Richard P.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Mirror and Memory, Reflections on Early Methodism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Nashville: Kingswood Books, 1989.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Elusive Mr. Wesley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2 vols.  Nashville: Abingdon, 1984.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Hick, John.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Philosophy of Religion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Englewood Cliffs, NJ: Prentice Hall, 1963.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________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Faith and Knowledge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2d ed.  Ithaca, NY: Cornell University, 1966.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Horman, G. B. "Problem of Church and State in the Thought of John Wesley as Reflecting His Understanding of Providence and His view of History."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Drew Gateway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41 (Fall 1970): 40.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Hulme, T. Ferrier.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John Wesley and His Horse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London: Epworth Press, 1933.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Knight, J.A. "Aspects of Wesley's Theology after 1770."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Methodist History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6 (April 1968): 33-42.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Lawson, John.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Selections from John Wesley's Notes on the New Testament, Systematically Arranged with Explanatory Comments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London: Epworth Press, 1955.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Lindström, Harald.  Wesley and Sanctification, A Study in the Doctrine of Salvation.  With a Forward by Timothy L. Smith.  Grand Rapids, MI: Zondervan, Francis Asbury Press, 1980.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Lofthouse, W. F.  "John Wesley's Letters to His Brother."  London Quarterly Review 185 (Jan 1960): 60-65, (Apr 1960): 133-139.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Lovejoy, Arthur L.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Great Chain of Being, A Study of the History of an Idea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Cambridge: Harvard University Press, 1942.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Ludwigson, R.  A Survey of Bible Prophecy.  Grand Rapids: Zondervan, 1973.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Maddox, Randy L., ed.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Aldersgate Reconsidered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Nashville, TN: Abingdon Press, 1990.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Mälzer, Gottfried.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Johann Albrecht Bengel, Leben und Werke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Stuttgart: Calwer Verlag, 1970.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Maser, Frederick E.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Susanna Wesley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Lake Junaluska, NC: Association of Methodist Historical Societies, n.d.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McDannell, Colleen and Bernhard Lang.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Heaven--A History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New Haven, CT: Yale University Press, 1988.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McEldowney, James Edward. "John Wesley's Theology in Its Historical Setting."  Unpublished Thesis, Chicago: University of Chicago Library, Department of Photographic Reproduction, 1943.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Monk, Robert C.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John Wesley, His Purtian Heritage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Nashville: Abingdon Press, 1966.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Nagler, A. W.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Pietism and Methodism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Nashville: Publishing House of the Methodist Episcopal Church, South, 1918.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Oden, Thomas C.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Doctrinal Standards in the Wesleyan Tradition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Grand Rapids: Francis Asbury Press, 1988.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Outler, Albert C.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Wesleyan Theological Heritage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Edited by Thomas C. Oden and Leicester R. Longden.  Grand Rapids: Zondervan, Francis Asbury Press, 1991.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Oxford University.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Oxford English Dictionary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2 vols.  Oxford: Oxford University Press, 1971.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Parris, John R.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John Wesley's Doctrine of the Sacraments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London: Epworth Press, 1963.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Pierce, Martha B.  "The Eschatology of John Wesley." Unpublished BA Honors Thesis.  Madison: Drew University, 1960.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Perrin, Norman.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Kingdom of God in Teaching of Jesus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Phildelphia, PA: Westminster, 1963.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Rall, Harris Franklin.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Modern Premillenialism and the Christian Hope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Nashville: Abingdon Press, 1920.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________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Was John Wesley a Premillenialist?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Toronto: Methodist Book and Publishing House, 1921.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Rack, Henry D.  "Doctors, Demons and Early Methodist Healing."  In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Church and Healing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ed. W. J. Sheils, 137-152.  Oxford: Basil Blackwell, 1982.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Reasonable Ethusiast, John Wesley and the Rise of Methodism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Philadelphia: Trinity Press International, 1989.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Rattenbury, Ernest J.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Eucharistic Hymns of John and Charles Wesley, to which is appended Wesley's Preface extracted from Brevint's "Christian Sacrament and Sacrifice" together with "Hymns on the Lord's Supper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London: Epworth PRess, 1948.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Reiter, Richard R; Paul D. Feinberg; Gleason L. Archer; and Douglas J. Moo.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Rapture: Pre-, Mid-, or Post-Tribulational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Grand Rapids: Zondervan, Academie Books, 1984.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Rippon, John.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 Brief Memoir of the Life and Writings of the Late Rev. John Gill, D. D.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London: John Bennett, 1838.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Rowell, Geoffrey.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Hell and the Victorians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Oxford: Clarendon Press, 1974.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Sandeen, Ernest R.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Roots of Fundamentalism: British and American Millenarianism, 1800-1930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Chicago: University of Chicago Press, 1970.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Schmidt, Martin.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John Wesley: A Theological Biography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3 vols.  Translated by Norman Goldhawk.  Nashville: Abingdon Press, 1962.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Schurer, Emil.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History of the Jewish People in the Age of Jesus (175 B.C. - A.D. 135)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Vol. 1 of 3.  Revised and translated by Geza Vermes and Fergus Millar.  Edinurgh, Scotland: T. &amp; T. Clark, 1973.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Smith, Timothy.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Revivalism and Social Reform, American Protestantism on the Eve of the Civil War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Baltimore: Johns Hopkins University Press, 1980.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 [Timothy L. Smith].  "The Transfer of Wesleyan Religious Culture from England to America."  Unpublished paper.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Snyder, Howard A.  "The Holy Reign of God."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Wesleyan Theological Journal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24 (1989): 74-90.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Radical Wesley and Patterns for Church Renewal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Downers Grove: Inter-Varsity Press, 1980.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Stanley, F. L.  "John Wesley, An Unpublished Letter."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Methodist History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45 (Oct. 1965): 9-60.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righ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Stein, K. James.  "Philipp Jakob Spener's Hope for Better Times for the Church-Contribution in Controversy."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New Covenant Quarterly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37 (1979): 3-20.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Stoeffler, F. Ernst. ed.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Continental Pietism and Early American Christianity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Grand Rapids: Wm. B. Eerdmans Publishing Company, 1976.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Strawson, William.  "Wesley's Doctrine of the Last Things."  London Quarterly and Holborn Review, 184:240-249, Jul 1959.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Thompson, C. A.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Is there a Millennium?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New York: Exposition Press, 1960.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righ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Thorsen, Donald A. D.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Wesleyan Quadrilateral: Scripture, Tradition, Reason and Experience as a Model of Evangelical Theology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Grand Rapids: HarperCollins Publishers, Zondervan, Francis Asbury Press, 1990.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Tuttle, Robert, G.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John Wesley, His Life and Theology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Grand Rapids: Zondervan, Francis Asbury Press, 1978,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Tyerman, L[uke].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Life and Times of the Rev. John Wesley, M.A., Founder of the Methodists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3 vols.  New York: Harper &amp; Brothers, 1872.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Life and Times of the Rev. Samuel Wesley, M. A., Rector of Epworth, and the Father of the Revs. John and Charles Wesley, the Founders of the Methodists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London: Simpkin, Marshall &amp; Co., 1866.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"Unpublished John Wesly Letter."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Methodist History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7 (Apr 1969): 32.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"Unpublished John Wesly Letter of 1789."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Methodist History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7 (July 1969): 47.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West, Nathaniel.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John Wesley and Premillenialism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New York: Hunt and Eaton (also Cincinnati: "God's Revivalist Office"), 1894.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Whitehead, John.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Life of the Rev. John Wesley, M.A., Some Time Fellow of Lincoln-College, Oxford. Collected from His Private Papers and Printed Works; And Written at the Request of His Executors. To which is Prefixed Some Account of His Ancestors and Relations: With the Life of the Rev. Charles Wesley, M.A., Collected from the Private Journal, and Never before Published, The Whole Forming A History of Methodism, In which the Principles and Economy of the Methodists Are unfolded, Copied Chiefly from a London Edition, Published by John Whitehead, M.D. To Which is Subjoined, An Appendix, of the Rev. Messrs, John and Charles Wesley, As Given by Several Learned Contemporaries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2 vols.  Dublin: John Jones, 1805-1806.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Wilder, Franklin.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Remarkable World of John Wesley, Pioneer in Mental Health.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Hicksville, NY: Exposition Press, 1978.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Williams, Colin.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John Wesley's Theology Today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Nashville: Abingdon Press, 1960.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righ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Wood, A. Skevington.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Burning Heart: John Wesley, Evangelist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Grand Rapids: Wm. B. Eerdmans Publishing Company, 1967.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Wright, Dudley.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Epworth Phenomena, To which Are Appended Certain Psychic Experiences Recorded by John Wesley in the Pages of His Journal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London: William Rider and Son, 1917.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Wynkoop, M. B. "Hermeneutical Approach to John Wesley."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Wesleyan Theological Journal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6 (1971): 13-22.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</w:tabs>
        <w:ind w:left="720" w:hanging="720"/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 Theology of Love, The Dynamic of Wesleyanism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Kansas City, MO: Beacon Hill Press of Kansas City, 1972.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Schurer, Emil.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History of the Jewish People in the Age of Jesus (175 B.C. - A.D. 135)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Vol 1 of 3.  Revised and translated by Geza Vermes and Fergus Millar.  Edinurgh, Scotland: T. &amp; T. Clark, 1973. 552.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MISC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Check dog earred pages in religious quotations book. Strawson, William.  "Wesley's Doctrine of the Last Things." London Quarterly and Holborn Review, 184 240-249, Jul 1959.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________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Journal of John Wesley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Curnock. Journal of Charle Wesley, with Selections from his Correspondence and Poetry 2 Vol, edited by Jackson 1849.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Poetical Works of John and Charles Wesley (13 vol.) Collected and arranged by G Osborn 1872.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Methodist Hymbook 1933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Cennick: "Written by JC in 1750.  falling down and becoming lifeless 108-110.")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2160" w:right="21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140" w:lineRule="auto"/>
      <w:contextualSpacing w:val="0"/>
      <w:rPr>
        <w:rFonts w:ascii="Courier New" w:cs="Courier New" w:eastAsia="Courier New" w:hAnsi="Courier New"/>
        <w:b w:val="0"/>
        <w:sz w:val="10"/>
        <w:szCs w:val="1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-1440"/>
        <w:tab w:val="left" w:pos="-720"/>
      </w:tabs>
      <w:contextualSpacing w:val="0"/>
      <w:rPr>
        <w:rFonts w:ascii="Courier New" w:cs="Courier New" w:eastAsia="Courier New" w:hAnsi="Courier New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40" w:lineRule="auto"/>
      <w:contextualSpacing w:val="0"/>
      <w:rPr>
        <w:rFonts w:ascii="Courier New" w:cs="Courier New" w:eastAsia="Courier New" w:hAnsi="Courier New"/>
        <w:b w:val="0"/>
        <w:sz w:val="20"/>
        <w:szCs w:val="20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5486400" cy="152400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602800" y="3703800"/>
                        <a:ext cx="5486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urier New" w:cs="Courier New" w:eastAsia="Courier New" w:hAnsi="Courier New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	page \* arabic326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urier New" w:cs="Courier New" w:eastAsia="Courier New" w:hAnsi="Courier New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486400" cy="152400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1524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1440" w:lineRule="auto"/>
      <w:contextualSpacing w:val="0"/>
      <w:rPr>
        <w:rFonts w:ascii="Courier New" w:cs="Courier New" w:eastAsia="Courier New" w:hAnsi="Courier New"/>
        <w:b w:val="0"/>
        <w:sz w:val="24"/>
        <w:szCs w:val="24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5486400" cy="152400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602800" y="3703800"/>
                        <a:ext cx="5486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urier New" w:cs="Courier New" w:eastAsia="Courier New" w:hAnsi="Courier New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		page \* arabic331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urier New" w:cs="Courier New" w:eastAsia="Courier New" w:hAnsi="Courier New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486400" cy="152400"/>
              <wp:effectExtent b="0" l="0" r="0" t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1524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lineRule="auto"/>
      <w:contextualSpacing w:val="0"/>
      <w:rPr>
        <w:rFonts w:ascii="Courier New" w:cs="Courier New" w:eastAsia="Courier New" w:hAnsi="Courier New"/>
        <w:b w:val="0"/>
        <w:sz w:val="10"/>
        <w:szCs w:val="1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